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0D00D" w14:textId="77777777" w:rsidR="00FE067E" w:rsidRPr="007F5E5F" w:rsidRDefault="003C6034" w:rsidP="00CC1F3B">
      <w:pPr>
        <w:pStyle w:val="TitlePageOrigin"/>
        <w:rPr>
          <w:color w:val="auto"/>
        </w:rPr>
      </w:pPr>
      <w:r w:rsidRPr="007F5E5F">
        <w:rPr>
          <w:caps w:val="0"/>
          <w:color w:val="auto"/>
        </w:rPr>
        <w:t>WEST VIRGINIA LEGISLATURE</w:t>
      </w:r>
    </w:p>
    <w:p w14:paraId="07AA5FFA" w14:textId="77777777" w:rsidR="00CD36CF" w:rsidRPr="007F5E5F" w:rsidRDefault="00CD36CF" w:rsidP="00CC1F3B">
      <w:pPr>
        <w:pStyle w:val="TitlePageSession"/>
        <w:rPr>
          <w:color w:val="auto"/>
        </w:rPr>
      </w:pPr>
      <w:r w:rsidRPr="007F5E5F">
        <w:rPr>
          <w:color w:val="auto"/>
        </w:rPr>
        <w:t>20</w:t>
      </w:r>
      <w:r w:rsidR="00EC5E63" w:rsidRPr="007F5E5F">
        <w:rPr>
          <w:color w:val="auto"/>
        </w:rPr>
        <w:t>2</w:t>
      </w:r>
      <w:r w:rsidR="00211F02" w:rsidRPr="007F5E5F">
        <w:rPr>
          <w:color w:val="auto"/>
        </w:rPr>
        <w:t>5</w:t>
      </w:r>
      <w:r w:rsidRPr="007F5E5F">
        <w:rPr>
          <w:color w:val="auto"/>
        </w:rPr>
        <w:t xml:space="preserve"> </w:t>
      </w:r>
      <w:r w:rsidR="003C6034" w:rsidRPr="007F5E5F">
        <w:rPr>
          <w:caps w:val="0"/>
          <w:color w:val="auto"/>
        </w:rPr>
        <w:t>REGULAR SESSION</w:t>
      </w:r>
    </w:p>
    <w:p w14:paraId="2E309C24" w14:textId="77777777" w:rsidR="00CD36CF" w:rsidRPr="007F5E5F" w:rsidRDefault="001E1860" w:rsidP="00CC1F3B">
      <w:pPr>
        <w:pStyle w:val="TitlePageBillPrefix"/>
        <w:rPr>
          <w:color w:val="auto"/>
        </w:rPr>
      </w:pPr>
      <w:sdt>
        <w:sdtPr>
          <w:rPr>
            <w:color w:val="auto"/>
          </w:rPr>
          <w:tag w:val="IntroDate"/>
          <w:id w:val="-1236936958"/>
          <w:placeholder>
            <w:docPart w:val="6CE4356EDAAD4BBA954737D4E2BDBDEB"/>
          </w:placeholder>
          <w:text/>
        </w:sdtPr>
        <w:sdtEndPr/>
        <w:sdtContent>
          <w:r w:rsidR="00AE48A0" w:rsidRPr="007F5E5F">
            <w:rPr>
              <w:color w:val="auto"/>
            </w:rPr>
            <w:t>Introduced</w:t>
          </w:r>
        </w:sdtContent>
      </w:sdt>
    </w:p>
    <w:p w14:paraId="19E2CBE6" w14:textId="0F9CCE08" w:rsidR="00CD36CF" w:rsidRPr="007F5E5F" w:rsidRDefault="001E1860" w:rsidP="00CC1F3B">
      <w:pPr>
        <w:pStyle w:val="BillNumber"/>
        <w:rPr>
          <w:color w:val="auto"/>
        </w:rPr>
      </w:pPr>
      <w:sdt>
        <w:sdtPr>
          <w:rPr>
            <w:color w:val="auto"/>
          </w:rPr>
          <w:tag w:val="Chamber"/>
          <w:id w:val="893011969"/>
          <w:lock w:val="sdtLocked"/>
          <w:placeholder>
            <w:docPart w:val="226FA2829A7644D9B611BF8D6944C074"/>
          </w:placeholder>
          <w:dropDownList>
            <w:listItem w:displayText="House" w:value="House"/>
            <w:listItem w:displayText="Senate" w:value="Senate"/>
          </w:dropDownList>
        </w:sdtPr>
        <w:sdtEndPr/>
        <w:sdtContent>
          <w:r w:rsidR="00C33434" w:rsidRPr="007F5E5F">
            <w:rPr>
              <w:color w:val="auto"/>
            </w:rPr>
            <w:t>House</w:t>
          </w:r>
        </w:sdtContent>
      </w:sdt>
      <w:r w:rsidR="00303684" w:rsidRPr="007F5E5F">
        <w:rPr>
          <w:color w:val="auto"/>
        </w:rPr>
        <w:t xml:space="preserve"> </w:t>
      </w:r>
      <w:r w:rsidR="00CD36CF" w:rsidRPr="007F5E5F">
        <w:rPr>
          <w:color w:val="auto"/>
        </w:rPr>
        <w:t xml:space="preserve">Bill </w:t>
      </w:r>
      <w:sdt>
        <w:sdtPr>
          <w:rPr>
            <w:color w:val="auto"/>
          </w:rPr>
          <w:tag w:val="BNum"/>
          <w:id w:val="1645317809"/>
          <w:lock w:val="sdtLocked"/>
          <w:placeholder>
            <w:docPart w:val="8A1482BB13274C9DBC63D8C9E1128CDF"/>
          </w:placeholder>
          <w:text/>
        </w:sdtPr>
        <w:sdtEndPr/>
        <w:sdtContent>
          <w:r>
            <w:rPr>
              <w:color w:val="auto"/>
            </w:rPr>
            <w:t>2450</w:t>
          </w:r>
        </w:sdtContent>
      </w:sdt>
    </w:p>
    <w:p w14:paraId="2CB50096" w14:textId="10D18932" w:rsidR="00CD36CF" w:rsidRPr="007F5E5F" w:rsidRDefault="00CD36CF" w:rsidP="00CC1F3B">
      <w:pPr>
        <w:pStyle w:val="Sponsors"/>
        <w:rPr>
          <w:color w:val="auto"/>
        </w:rPr>
      </w:pPr>
      <w:r w:rsidRPr="007F5E5F">
        <w:rPr>
          <w:color w:val="auto"/>
        </w:rPr>
        <w:t xml:space="preserve">By </w:t>
      </w:r>
      <w:sdt>
        <w:sdtPr>
          <w:rPr>
            <w:color w:val="auto"/>
          </w:rPr>
          <w:tag w:val="Sponsors"/>
          <w:id w:val="1589585889"/>
          <w:placeholder>
            <w:docPart w:val="BD328D13F95842B1A3DAA10BDD782C43"/>
          </w:placeholder>
          <w:text w:multiLine="1"/>
        </w:sdtPr>
        <w:sdtEndPr/>
        <w:sdtContent>
          <w:r w:rsidR="00B42F73" w:rsidRPr="007F5E5F">
            <w:rPr>
              <w:color w:val="auto"/>
            </w:rPr>
            <w:t>Delegate</w:t>
          </w:r>
          <w:r w:rsidR="00831052">
            <w:rPr>
              <w:color w:val="auto"/>
            </w:rPr>
            <w:t>s</w:t>
          </w:r>
          <w:r w:rsidR="00B42F73" w:rsidRPr="007F5E5F">
            <w:rPr>
              <w:color w:val="auto"/>
            </w:rPr>
            <w:t xml:space="preserve"> Anders</w:t>
          </w:r>
          <w:r w:rsidR="00831052">
            <w:rPr>
              <w:color w:val="auto"/>
            </w:rPr>
            <w:t xml:space="preserve">, White, Ridenour, Kump, Kimble, Dean, </w:t>
          </w:r>
          <w:r w:rsidR="0024178C">
            <w:rPr>
              <w:color w:val="auto"/>
            </w:rPr>
            <w:t xml:space="preserve">and </w:t>
          </w:r>
          <w:r w:rsidR="00831052">
            <w:rPr>
              <w:color w:val="auto"/>
            </w:rPr>
            <w:t xml:space="preserve">Bridges </w:t>
          </w:r>
        </w:sdtContent>
      </w:sdt>
    </w:p>
    <w:p w14:paraId="36E43FA7" w14:textId="38E15D5E" w:rsidR="00E831B3" w:rsidRPr="007F5E5F" w:rsidRDefault="00CD36CF" w:rsidP="00CC1F3B">
      <w:pPr>
        <w:pStyle w:val="References"/>
        <w:rPr>
          <w:color w:val="auto"/>
        </w:rPr>
      </w:pPr>
      <w:r w:rsidRPr="007F5E5F">
        <w:rPr>
          <w:color w:val="auto"/>
        </w:rPr>
        <w:t>[</w:t>
      </w:r>
      <w:sdt>
        <w:sdtPr>
          <w:rPr>
            <w:color w:val="auto"/>
          </w:rPr>
          <w:tag w:val="References"/>
          <w:id w:val="-1043047873"/>
          <w:placeholder>
            <w:docPart w:val="5ACE3CF725BB42179A2305A419080421"/>
          </w:placeholder>
          <w:text w:multiLine="1"/>
        </w:sdtPr>
        <w:sdtEndPr/>
        <w:sdtContent>
          <w:r w:rsidR="001E1860">
            <w:rPr>
              <w:color w:val="auto"/>
            </w:rPr>
            <w:t>Introduced February 17, 2025; referred to the Committee on the Judiciary</w:t>
          </w:r>
        </w:sdtContent>
      </w:sdt>
      <w:r w:rsidRPr="007F5E5F">
        <w:rPr>
          <w:color w:val="auto"/>
        </w:rPr>
        <w:t>]</w:t>
      </w:r>
    </w:p>
    <w:p w14:paraId="6D6AB63E" w14:textId="04346A90" w:rsidR="00303684" w:rsidRPr="007F5E5F" w:rsidRDefault="0000526A" w:rsidP="00CC1F3B">
      <w:pPr>
        <w:pStyle w:val="TitleSection"/>
        <w:rPr>
          <w:color w:val="auto"/>
        </w:rPr>
      </w:pPr>
      <w:r w:rsidRPr="007F5E5F">
        <w:rPr>
          <w:color w:val="auto"/>
        </w:rPr>
        <w:lastRenderedPageBreak/>
        <w:t>A BILL</w:t>
      </w:r>
      <w:r w:rsidR="00C4151D" w:rsidRPr="007F5E5F">
        <w:rPr>
          <w:color w:val="auto"/>
        </w:rPr>
        <w:t xml:space="preserve"> to amend and reenact §61-7B-4 of the Code of West Virginia, 1931, as amended, relating to </w:t>
      </w:r>
      <w:r w:rsidR="00001E43" w:rsidRPr="007F5E5F">
        <w:rPr>
          <w:color w:val="auto"/>
        </w:rPr>
        <w:t xml:space="preserve">The West Virginia Second Amendment Preservation and Anti-Federal Commandeering Act; illegal attempt by agents or employees of the federal government to enforce certain </w:t>
      </w:r>
      <w:r w:rsidR="007440CD" w:rsidRPr="007F5E5F">
        <w:rPr>
          <w:color w:val="auto"/>
        </w:rPr>
        <w:t>decrees or writs</w:t>
      </w:r>
      <w:r w:rsidR="00001E43" w:rsidRPr="007F5E5F">
        <w:rPr>
          <w:color w:val="auto"/>
        </w:rPr>
        <w:t>; misdemeanor penalty; and enforcement by attorney general.</w:t>
      </w:r>
    </w:p>
    <w:p w14:paraId="31DE5ACA" w14:textId="77777777" w:rsidR="00303684" w:rsidRPr="007F5E5F" w:rsidRDefault="00303684" w:rsidP="00CC1F3B">
      <w:pPr>
        <w:pStyle w:val="EnactingClause"/>
        <w:rPr>
          <w:color w:val="auto"/>
        </w:rPr>
      </w:pPr>
      <w:r w:rsidRPr="007F5E5F">
        <w:rPr>
          <w:color w:val="auto"/>
        </w:rPr>
        <w:t>Be it enacted by the Legislature of West Virginia:</w:t>
      </w:r>
    </w:p>
    <w:p w14:paraId="3A4DD15F" w14:textId="77777777" w:rsidR="003C6034" w:rsidRPr="007F5E5F" w:rsidRDefault="003C6034" w:rsidP="00CC1F3B">
      <w:pPr>
        <w:pStyle w:val="EnactingClause"/>
        <w:rPr>
          <w:color w:val="auto"/>
        </w:rPr>
        <w:sectPr w:rsidR="003C6034" w:rsidRPr="007F5E5F" w:rsidSect="00C4151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3C7CC5" w14:textId="77777777" w:rsidR="00C4151D" w:rsidRPr="007F5E5F" w:rsidRDefault="00C4151D" w:rsidP="00D21B68">
      <w:pPr>
        <w:pStyle w:val="ArticleHeading"/>
        <w:rPr>
          <w:color w:val="auto"/>
        </w:rPr>
      </w:pPr>
      <w:r w:rsidRPr="007F5E5F">
        <w:rPr>
          <w:color w:val="auto"/>
        </w:rPr>
        <w:t xml:space="preserve">ARTICLE 7B.  </w:t>
      </w:r>
      <w:bookmarkStart w:id="0" w:name="_Hlk187925651"/>
      <w:r w:rsidRPr="007F5E5F">
        <w:rPr>
          <w:color w:val="auto"/>
        </w:rPr>
        <w:t>THE West Virginia Second Amendment Preservation and Anti-Federal Commandeering Act</w:t>
      </w:r>
      <w:bookmarkEnd w:id="0"/>
      <w:r w:rsidRPr="007F5E5F">
        <w:rPr>
          <w:color w:val="auto"/>
        </w:rPr>
        <w:t>.</w:t>
      </w:r>
    </w:p>
    <w:p w14:paraId="0F31502B" w14:textId="4305CEE9" w:rsidR="00C4151D" w:rsidRPr="007F5E5F" w:rsidRDefault="00C4151D" w:rsidP="00B44079">
      <w:pPr>
        <w:pStyle w:val="SectionHeading"/>
        <w:rPr>
          <w:color w:val="auto"/>
        </w:rPr>
        <w:sectPr w:rsidR="00C4151D" w:rsidRPr="007F5E5F" w:rsidSect="00C4151D">
          <w:type w:val="continuous"/>
          <w:pgSz w:w="12240" w:h="15840" w:code="1"/>
          <w:pgMar w:top="1440" w:right="1440" w:bottom="1440" w:left="1440" w:header="720" w:footer="720" w:gutter="0"/>
          <w:lnNumType w:countBy="1" w:restart="newSection"/>
          <w:cols w:space="720"/>
          <w:titlePg/>
          <w:docGrid w:linePitch="360"/>
        </w:sectPr>
      </w:pPr>
      <w:r w:rsidRPr="007F5E5F">
        <w:rPr>
          <w:color w:val="auto"/>
        </w:rPr>
        <w:t xml:space="preserve">§61-7B-4. Federal commandeering prohibited; </w:t>
      </w:r>
      <w:r w:rsidRPr="007F5E5F">
        <w:rPr>
          <w:color w:val="auto"/>
          <w:u w:val="single"/>
        </w:rPr>
        <w:t xml:space="preserve">illegal attempt </w:t>
      </w:r>
      <w:r w:rsidR="00001E43" w:rsidRPr="007F5E5F">
        <w:rPr>
          <w:color w:val="auto"/>
          <w:u w:val="single"/>
        </w:rPr>
        <w:t xml:space="preserve">by agents or employees of the federal government </w:t>
      </w:r>
      <w:r w:rsidRPr="007F5E5F">
        <w:rPr>
          <w:color w:val="auto"/>
          <w:u w:val="single"/>
        </w:rPr>
        <w:t>to enforce certain acts; misdemeanor; penalty; enforcement by attorney general.</w:t>
      </w:r>
      <w:r w:rsidRPr="007F5E5F">
        <w:rPr>
          <w:color w:val="auto"/>
        </w:rPr>
        <w:t xml:space="preserve"> </w:t>
      </w:r>
    </w:p>
    <w:p w14:paraId="71DD2DAD" w14:textId="46CAE03B" w:rsidR="00C4151D" w:rsidRPr="007F5E5F" w:rsidRDefault="00C4151D" w:rsidP="00B44079">
      <w:pPr>
        <w:pStyle w:val="SectionBody"/>
        <w:rPr>
          <w:b/>
          <w:color w:val="auto"/>
        </w:rPr>
      </w:pPr>
      <w:r w:rsidRPr="007F5E5F">
        <w:rPr>
          <w:color w:val="auto"/>
          <w:u w:val="single"/>
        </w:rPr>
        <w:t>(a)</w:t>
      </w:r>
      <w:r w:rsidRPr="007F5E5F">
        <w:rPr>
          <w:color w:val="auto"/>
        </w:rPr>
        <w:t xml:space="preserve"> No agency of this state, political subdivision of this state, or employee of an agency, or political subdivision of this state, acting in his or her official capacity, may be commandeered by the United States government under an executive order or action of the President of the United States or under an act of the Congress of the United States. Federal commandeering of West Virginia law-enforcement for purposes of enforcement of federal firearms laws is prohibited.</w:t>
      </w:r>
    </w:p>
    <w:p w14:paraId="76FB9082" w14:textId="7B8EEBD9" w:rsidR="00C4151D" w:rsidRPr="007F5E5F" w:rsidRDefault="00C4151D" w:rsidP="003B1EC2">
      <w:pPr>
        <w:pStyle w:val="SectionBody"/>
        <w:rPr>
          <w:color w:val="auto"/>
          <w:u w:val="single"/>
        </w:rPr>
      </w:pPr>
      <w:r w:rsidRPr="007F5E5F">
        <w:rPr>
          <w:color w:val="auto"/>
          <w:u w:val="single"/>
        </w:rPr>
        <w:t xml:space="preserve">(b) Any federal official, agent, </w:t>
      </w:r>
      <w:r w:rsidR="007440CD" w:rsidRPr="007F5E5F">
        <w:rPr>
          <w:color w:val="auto"/>
          <w:u w:val="single"/>
        </w:rPr>
        <w:t xml:space="preserve">or other </w:t>
      </w:r>
      <w:r w:rsidRPr="007F5E5F">
        <w:rPr>
          <w:color w:val="auto"/>
          <w:u w:val="single"/>
        </w:rPr>
        <w:t xml:space="preserve">employee who attempts to enforce any decree or writ in this state that has not specifically passed </w:t>
      </w:r>
      <w:r w:rsidR="00001E43" w:rsidRPr="007F5E5F">
        <w:rPr>
          <w:color w:val="auto"/>
          <w:u w:val="single"/>
        </w:rPr>
        <w:t>by</w:t>
      </w:r>
      <w:r w:rsidRPr="007F5E5F">
        <w:rPr>
          <w:color w:val="auto"/>
          <w:u w:val="single"/>
        </w:rPr>
        <w:t xml:space="preserve"> congress or </w:t>
      </w:r>
      <w:r w:rsidR="00001E43" w:rsidRPr="007F5E5F">
        <w:rPr>
          <w:color w:val="auto"/>
          <w:u w:val="single"/>
        </w:rPr>
        <w:t xml:space="preserve">issued </w:t>
      </w:r>
      <w:r w:rsidRPr="007F5E5F">
        <w:rPr>
          <w:color w:val="auto"/>
          <w:u w:val="single"/>
        </w:rPr>
        <w:t xml:space="preserve">by other due process of law is guilty of </w:t>
      </w:r>
      <w:r w:rsidR="00001E43" w:rsidRPr="007F5E5F">
        <w:rPr>
          <w:color w:val="auto"/>
          <w:u w:val="single"/>
        </w:rPr>
        <w:t xml:space="preserve">a misdemeanor, and upon conviction thereof, shall be fined not more than $500 or confined in jail not more than one year and a day, or both fined and confined.  The Attorney General shall enforce the provisions of this subsection. </w:t>
      </w:r>
    </w:p>
    <w:p w14:paraId="2378BB69" w14:textId="77777777" w:rsidR="00C33014" w:rsidRPr="007F5E5F" w:rsidRDefault="00C33014" w:rsidP="00CC1F3B">
      <w:pPr>
        <w:pStyle w:val="Note"/>
        <w:rPr>
          <w:color w:val="auto"/>
        </w:rPr>
      </w:pPr>
    </w:p>
    <w:p w14:paraId="69BA7A1E" w14:textId="11145D9E" w:rsidR="006865E9" w:rsidRPr="007F5E5F" w:rsidRDefault="00CF1DCA" w:rsidP="00CC1F3B">
      <w:pPr>
        <w:pStyle w:val="Note"/>
        <w:rPr>
          <w:color w:val="auto"/>
        </w:rPr>
      </w:pPr>
      <w:r w:rsidRPr="007F5E5F">
        <w:rPr>
          <w:color w:val="auto"/>
        </w:rPr>
        <w:t>NOTE: The</w:t>
      </w:r>
      <w:r w:rsidR="006865E9" w:rsidRPr="007F5E5F">
        <w:rPr>
          <w:color w:val="auto"/>
        </w:rPr>
        <w:t xml:space="preserve"> purpose of this bill is to </w:t>
      </w:r>
      <w:r w:rsidR="00001E43" w:rsidRPr="007F5E5F">
        <w:rPr>
          <w:color w:val="auto"/>
        </w:rPr>
        <w:t>create a misdemeanor offense</w:t>
      </w:r>
      <w:r w:rsidR="007440CD" w:rsidRPr="007F5E5F">
        <w:rPr>
          <w:color w:val="auto"/>
        </w:rPr>
        <w:t xml:space="preserve"> by</w:t>
      </w:r>
      <w:r w:rsidR="00001E43" w:rsidRPr="007F5E5F">
        <w:rPr>
          <w:color w:val="auto"/>
        </w:rPr>
        <w:t xml:space="preserve"> </w:t>
      </w:r>
      <w:r w:rsidR="007440CD" w:rsidRPr="007F5E5F">
        <w:rPr>
          <w:color w:val="auto"/>
        </w:rPr>
        <w:t>federal agents or employees who attempt to enforce decrees or writs not approved by Congress or issued by due process.  The Attorney General is charged with enforcement.</w:t>
      </w:r>
    </w:p>
    <w:p w14:paraId="31EBBBF9" w14:textId="77777777" w:rsidR="006865E9" w:rsidRPr="007F5E5F" w:rsidRDefault="00AE48A0" w:rsidP="00CC1F3B">
      <w:pPr>
        <w:pStyle w:val="Note"/>
        <w:rPr>
          <w:color w:val="auto"/>
        </w:rPr>
      </w:pPr>
      <w:r w:rsidRPr="007F5E5F">
        <w:rPr>
          <w:color w:val="auto"/>
        </w:rPr>
        <w:t>Strike-throughs indicate language that would be stricken from a heading or the present law and underscoring indicates new language that would be added.</w:t>
      </w:r>
    </w:p>
    <w:sectPr w:rsidR="006865E9" w:rsidRPr="007F5E5F" w:rsidSect="00C4151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1EE89" w14:textId="77777777" w:rsidR="00B42F73" w:rsidRPr="00B844FE" w:rsidRDefault="00B42F73" w:rsidP="00B844FE">
      <w:r>
        <w:separator/>
      </w:r>
    </w:p>
  </w:endnote>
  <w:endnote w:type="continuationSeparator" w:id="0">
    <w:p w14:paraId="2DD1481E" w14:textId="77777777" w:rsidR="00B42F73" w:rsidRPr="00B844FE" w:rsidRDefault="00B42F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1BCD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A3FC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F4F41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F23E" w14:textId="77777777" w:rsidR="00AD4FC5" w:rsidRDefault="00AD4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0896" w14:textId="77777777" w:rsidR="00B42F73" w:rsidRPr="00B844FE" w:rsidRDefault="00B42F73" w:rsidP="00B844FE">
      <w:r>
        <w:separator/>
      </w:r>
    </w:p>
  </w:footnote>
  <w:footnote w:type="continuationSeparator" w:id="0">
    <w:p w14:paraId="798247ED" w14:textId="77777777" w:rsidR="00B42F73" w:rsidRPr="00B844FE" w:rsidRDefault="00B42F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578C" w14:textId="77777777" w:rsidR="002A0269" w:rsidRPr="00B844FE" w:rsidRDefault="001E1860">
    <w:pPr>
      <w:pStyle w:val="Header"/>
    </w:pPr>
    <w:sdt>
      <w:sdtPr>
        <w:id w:val="-684364211"/>
        <w:placeholder>
          <w:docPart w:val="226FA2829A7644D9B611BF8D6944C07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6FA2829A7644D9B611BF8D6944C07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56FE" w14:textId="233A1DB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42F7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42F73">
          <w:rPr>
            <w:sz w:val="22"/>
            <w:szCs w:val="22"/>
          </w:rPr>
          <w:t>2025R2634</w:t>
        </w:r>
      </w:sdtContent>
    </w:sdt>
  </w:p>
  <w:p w14:paraId="2D244DE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9C2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73"/>
    <w:rsid w:val="00001E43"/>
    <w:rsid w:val="0000526A"/>
    <w:rsid w:val="000573A9"/>
    <w:rsid w:val="00085D22"/>
    <w:rsid w:val="00093AB0"/>
    <w:rsid w:val="000C5C77"/>
    <w:rsid w:val="000E3912"/>
    <w:rsid w:val="0010070F"/>
    <w:rsid w:val="0015112E"/>
    <w:rsid w:val="001552E7"/>
    <w:rsid w:val="001566B4"/>
    <w:rsid w:val="001A66B7"/>
    <w:rsid w:val="001C279E"/>
    <w:rsid w:val="001D459E"/>
    <w:rsid w:val="001E1860"/>
    <w:rsid w:val="00211F02"/>
    <w:rsid w:val="0022348D"/>
    <w:rsid w:val="00230200"/>
    <w:rsid w:val="0024178C"/>
    <w:rsid w:val="0027011C"/>
    <w:rsid w:val="00274200"/>
    <w:rsid w:val="00275740"/>
    <w:rsid w:val="002A0269"/>
    <w:rsid w:val="00303684"/>
    <w:rsid w:val="003143F5"/>
    <w:rsid w:val="00314854"/>
    <w:rsid w:val="0035559F"/>
    <w:rsid w:val="00394191"/>
    <w:rsid w:val="003B1EC2"/>
    <w:rsid w:val="003C51CD"/>
    <w:rsid w:val="003C6034"/>
    <w:rsid w:val="00400B5C"/>
    <w:rsid w:val="004368E0"/>
    <w:rsid w:val="004C13DD"/>
    <w:rsid w:val="004D25A7"/>
    <w:rsid w:val="004D3ABE"/>
    <w:rsid w:val="004E3441"/>
    <w:rsid w:val="00500579"/>
    <w:rsid w:val="00567191"/>
    <w:rsid w:val="005A5366"/>
    <w:rsid w:val="005B26F0"/>
    <w:rsid w:val="006369EB"/>
    <w:rsid w:val="00637E73"/>
    <w:rsid w:val="006865E9"/>
    <w:rsid w:val="00686E9A"/>
    <w:rsid w:val="00691F3E"/>
    <w:rsid w:val="00694BFB"/>
    <w:rsid w:val="006A106B"/>
    <w:rsid w:val="006C523D"/>
    <w:rsid w:val="006D4036"/>
    <w:rsid w:val="007440CD"/>
    <w:rsid w:val="007515E8"/>
    <w:rsid w:val="007A5259"/>
    <w:rsid w:val="007A7081"/>
    <w:rsid w:val="007F1CF5"/>
    <w:rsid w:val="007F5E5F"/>
    <w:rsid w:val="00831052"/>
    <w:rsid w:val="00834EDE"/>
    <w:rsid w:val="008736AA"/>
    <w:rsid w:val="008D275D"/>
    <w:rsid w:val="009269C5"/>
    <w:rsid w:val="00946186"/>
    <w:rsid w:val="00980327"/>
    <w:rsid w:val="00986478"/>
    <w:rsid w:val="009B5557"/>
    <w:rsid w:val="009F1067"/>
    <w:rsid w:val="00A31E01"/>
    <w:rsid w:val="00A527AD"/>
    <w:rsid w:val="00A718CF"/>
    <w:rsid w:val="00AA069B"/>
    <w:rsid w:val="00AD4FC5"/>
    <w:rsid w:val="00AE48A0"/>
    <w:rsid w:val="00AE61BE"/>
    <w:rsid w:val="00B16F25"/>
    <w:rsid w:val="00B24422"/>
    <w:rsid w:val="00B42F73"/>
    <w:rsid w:val="00B66B81"/>
    <w:rsid w:val="00B71E6F"/>
    <w:rsid w:val="00B80C20"/>
    <w:rsid w:val="00B81894"/>
    <w:rsid w:val="00B844FE"/>
    <w:rsid w:val="00B86B4F"/>
    <w:rsid w:val="00BA1F84"/>
    <w:rsid w:val="00BC562B"/>
    <w:rsid w:val="00BD6686"/>
    <w:rsid w:val="00C33014"/>
    <w:rsid w:val="00C33434"/>
    <w:rsid w:val="00C34869"/>
    <w:rsid w:val="00C4151D"/>
    <w:rsid w:val="00C42EB6"/>
    <w:rsid w:val="00C62327"/>
    <w:rsid w:val="00C85096"/>
    <w:rsid w:val="00CB20EF"/>
    <w:rsid w:val="00CC1F3B"/>
    <w:rsid w:val="00CD12CB"/>
    <w:rsid w:val="00CD36CF"/>
    <w:rsid w:val="00CF1DCA"/>
    <w:rsid w:val="00D3317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533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E5AA"/>
  <w15:chartTrackingRefBased/>
  <w15:docId w15:val="{BAB349CC-0BA9-4A16-8443-1799A24B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E4356EDAAD4BBA954737D4E2BDBDEB"/>
        <w:category>
          <w:name w:val="General"/>
          <w:gallery w:val="placeholder"/>
        </w:category>
        <w:types>
          <w:type w:val="bbPlcHdr"/>
        </w:types>
        <w:behaviors>
          <w:behavior w:val="content"/>
        </w:behaviors>
        <w:guid w:val="{7440877F-3B32-4760-A0B1-EDBF2497B8A9}"/>
      </w:docPartPr>
      <w:docPartBody>
        <w:p w:rsidR="007A763E" w:rsidRDefault="007A763E">
          <w:pPr>
            <w:pStyle w:val="6CE4356EDAAD4BBA954737D4E2BDBDEB"/>
          </w:pPr>
          <w:r w:rsidRPr="00B844FE">
            <w:t>Prefix Text</w:t>
          </w:r>
        </w:p>
      </w:docPartBody>
    </w:docPart>
    <w:docPart>
      <w:docPartPr>
        <w:name w:val="226FA2829A7644D9B611BF8D6944C074"/>
        <w:category>
          <w:name w:val="General"/>
          <w:gallery w:val="placeholder"/>
        </w:category>
        <w:types>
          <w:type w:val="bbPlcHdr"/>
        </w:types>
        <w:behaviors>
          <w:behavior w:val="content"/>
        </w:behaviors>
        <w:guid w:val="{AAA6D7AF-259E-4488-A29A-F0BCE28F7A13}"/>
      </w:docPartPr>
      <w:docPartBody>
        <w:p w:rsidR="007A763E" w:rsidRDefault="007A763E">
          <w:pPr>
            <w:pStyle w:val="226FA2829A7644D9B611BF8D6944C074"/>
          </w:pPr>
          <w:r w:rsidRPr="00B844FE">
            <w:t>[Type here]</w:t>
          </w:r>
        </w:p>
      </w:docPartBody>
    </w:docPart>
    <w:docPart>
      <w:docPartPr>
        <w:name w:val="8A1482BB13274C9DBC63D8C9E1128CDF"/>
        <w:category>
          <w:name w:val="General"/>
          <w:gallery w:val="placeholder"/>
        </w:category>
        <w:types>
          <w:type w:val="bbPlcHdr"/>
        </w:types>
        <w:behaviors>
          <w:behavior w:val="content"/>
        </w:behaviors>
        <w:guid w:val="{23F18790-5CE7-4899-9B07-7FEC386E7DF5}"/>
      </w:docPartPr>
      <w:docPartBody>
        <w:p w:rsidR="007A763E" w:rsidRDefault="007A763E">
          <w:pPr>
            <w:pStyle w:val="8A1482BB13274C9DBC63D8C9E1128CDF"/>
          </w:pPr>
          <w:r w:rsidRPr="00B844FE">
            <w:t>Number</w:t>
          </w:r>
        </w:p>
      </w:docPartBody>
    </w:docPart>
    <w:docPart>
      <w:docPartPr>
        <w:name w:val="BD328D13F95842B1A3DAA10BDD782C43"/>
        <w:category>
          <w:name w:val="General"/>
          <w:gallery w:val="placeholder"/>
        </w:category>
        <w:types>
          <w:type w:val="bbPlcHdr"/>
        </w:types>
        <w:behaviors>
          <w:behavior w:val="content"/>
        </w:behaviors>
        <w:guid w:val="{DEB7A67B-74F4-4F19-9814-E4068868A97E}"/>
      </w:docPartPr>
      <w:docPartBody>
        <w:p w:rsidR="007A763E" w:rsidRDefault="007A763E">
          <w:pPr>
            <w:pStyle w:val="BD328D13F95842B1A3DAA10BDD782C43"/>
          </w:pPr>
          <w:r w:rsidRPr="00B844FE">
            <w:t>Enter Sponsors Here</w:t>
          </w:r>
        </w:p>
      </w:docPartBody>
    </w:docPart>
    <w:docPart>
      <w:docPartPr>
        <w:name w:val="5ACE3CF725BB42179A2305A419080421"/>
        <w:category>
          <w:name w:val="General"/>
          <w:gallery w:val="placeholder"/>
        </w:category>
        <w:types>
          <w:type w:val="bbPlcHdr"/>
        </w:types>
        <w:behaviors>
          <w:behavior w:val="content"/>
        </w:behaviors>
        <w:guid w:val="{AB6770AD-1F5C-4401-A0A6-487566A1C61A}"/>
      </w:docPartPr>
      <w:docPartBody>
        <w:p w:rsidR="007A763E" w:rsidRDefault="007A763E">
          <w:pPr>
            <w:pStyle w:val="5ACE3CF725BB42179A2305A4190804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3E"/>
    <w:rsid w:val="00567191"/>
    <w:rsid w:val="007515E8"/>
    <w:rsid w:val="007A763E"/>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4356EDAAD4BBA954737D4E2BDBDEB">
    <w:name w:val="6CE4356EDAAD4BBA954737D4E2BDBDEB"/>
  </w:style>
  <w:style w:type="paragraph" w:customStyle="1" w:styleId="226FA2829A7644D9B611BF8D6944C074">
    <w:name w:val="226FA2829A7644D9B611BF8D6944C074"/>
  </w:style>
  <w:style w:type="paragraph" w:customStyle="1" w:styleId="8A1482BB13274C9DBC63D8C9E1128CDF">
    <w:name w:val="8A1482BB13274C9DBC63D8C9E1128CDF"/>
  </w:style>
  <w:style w:type="paragraph" w:customStyle="1" w:styleId="BD328D13F95842B1A3DAA10BDD782C43">
    <w:name w:val="BD328D13F95842B1A3DAA10BDD782C43"/>
  </w:style>
  <w:style w:type="character" w:styleId="PlaceholderText">
    <w:name w:val="Placeholder Text"/>
    <w:basedOn w:val="DefaultParagraphFont"/>
    <w:uiPriority w:val="99"/>
    <w:semiHidden/>
    <w:rPr>
      <w:color w:val="808080"/>
    </w:rPr>
  </w:style>
  <w:style w:type="paragraph" w:customStyle="1" w:styleId="5ACE3CF725BB42179A2305A419080421">
    <w:name w:val="5ACE3CF725BB42179A2305A419080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2025-01-24T17:01:00Z</cp:lastPrinted>
  <dcterms:created xsi:type="dcterms:W3CDTF">2025-02-17T01:19:00Z</dcterms:created>
  <dcterms:modified xsi:type="dcterms:W3CDTF">2025-02-17T01:19:00Z</dcterms:modified>
</cp:coreProperties>
</file>